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8F" w:rsidRDefault="00D1038F" w:rsidP="00D1038F">
      <w:pPr>
        <w:jc w:val="center"/>
        <w:rPr>
          <w:b/>
          <w:sz w:val="28"/>
          <w:szCs w:val="28"/>
        </w:rPr>
      </w:pPr>
    </w:p>
    <w:p w:rsidR="00D1038F" w:rsidRPr="00D1038F" w:rsidRDefault="00D1038F" w:rsidP="00D1038F">
      <w:pPr>
        <w:spacing w:after="200" w:line="276" w:lineRule="auto"/>
        <w:jc w:val="center"/>
        <w:rPr>
          <w:sz w:val="28"/>
          <w:szCs w:val="28"/>
        </w:rPr>
      </w:pPr>
      <w:r w:rsidRPr="00D1038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1038F" w:rsidRPr="00D1038F" w:rsidRDefault="00D1038F" w:rsidP="00D1038F">
      <w:pPr>
        <w:spacing w:after="200" w:line="276" w:lineRule="auto"/>
        <w:jc w:val="center"/>
        <w:rPr>
          <w:sz w:val="28"/>
          <w:szCs w:val="28"/>
        </w:rPr>
      </w:pPr>
      <w:r w:rsidRPr="00D1038F">
        <w:rPr>
          <w:sz w:val="28"/>
          <w:szCs w:val="28"/>
        </w:rPr>
        <w:t>“Елионская средняя общеобразовательная школа”</w:t>
      </w:r>
    </w:p>
    <w:p w:rsidR="00D1038F" w:rsidRPr="00D1038F" w:rsidRDefault="00D1038F" w:rsidP="00D1038F">
      <w:pPr>
        <w:spacing w:line="276" w:lineRule="auto"/>
        <w:jc w:val="center"/>
        <w:rPr>
          <w:noProof/>
          <w:sz w:val="22"/>
          <w:szCs w:val="22"/>
        </w:rPr>
      </w:pPr>
      <w:r w:rsidRPr="00D1038F">
        <w:rPr>
          <w:sz w:val="28"/>
          <w:szCs w:val="28"/>
        </w:rPr>
        <w:t>Стародубского муниципального округа Брянской области</w:t>
      </w:r>
    </w:p>
    <w:p w:rsidR="00D1038F" w:rsidRPr="00D1038F" w:rsidRDefault="00503DF6" w:rsidP="00D1038F">
      <w:pPr>
        <w:spacing w:line="276" w:lineRule="auto"/>
        <w:jc w:val="center"/>
        <w:rPr>
          <w:noProof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2CFC85BE" wp14:editId="6EA38B82">
            <wp:simplePos x="0" y="0"/>
            <wp:positionH relativeFrom="column">
              <wp:posOffset>-1057275</wp:posOffset>
            </wp:positionH>
            <wp:positionV relativeFrom="paragraph">
              <wp:posOffset>177165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  <w:noProof/>
          <w:sz w:val="22"/>
          <w:szCs w:val="22"/>
        </w:rPr>
      </w:pPr>
    </w:p>
    <w:p w:rsidR="00D1038F" w:rsidRDefault="00D1038F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503DF6" w:rsidRPr="00D1038F" w:rsidRDefault="00503DF6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D1038F" w:rsidRPr="00D1038F" w:rsidRDefault="00D1038F" w:rsidP="00D1038F">
      <w:pPr>
        <w:spacing w:line="276" w:lineRule="auto"/>
        <w:jc w:val="center"/>
        <w:rPr>
          <w:b/>
          <w:bCs/>
          <w:sz w:val="28"/>
          <w:szCs w:val="28"/>
        </w:rPr>
      </w:pP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  <w:r w:rsidRPr="00D1038F">
        <w:rPr>
          <w:b/>
          <w:sz w:val="44"/>
          <w:szCs w:val="44"/>
        </w:rPr>
        <w:t>Рабочая программа</w:t>
      </w: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  <w:r w:rsidRPr="00D1038F">
        <w:rPr>
          <w:b/>
          <w:sz w:val="44"/>
          <w:szCs w:val="44"/>
        </w:rPr>
        <w:t>учебного предмета</w:t>
      </w: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  <w:r w:rsidRPr="00D1038F">
        <w:rPr>
          <w:b/>
          <w:sz w:val="44"/>
          <w:szCs w:val="44"/>
        </w:rPr>
        <w:t>«Алгебра»</w:t>
      </w: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</w:p>
    <w:p w:rsidR="00D1038F" w:rsidRPr="00D1038F" w:rsidRDefault="00D1038F" w:rsidP="00D1038F">
      <w:pPr>
        <w:spacing w:line="276" w:lineRule="auto"/>
        <w:jc w:val="center"/>
        <w:rPr>
          <w:b/>
          <w:sz w:val="44"/>
          <w:szCs w:val="44"/>
        </w:rPr>
      </w:pPr>
      <w:r w:rsidRPr="00D1038F">
        <w:rPr>
          <w:b/>
          <w:sz w:val="44"/>
          <w:szCs w:val="44"/>
        </w:rPr>
        <w:t>для 9 класса</w:t>
      </w:r>
    </w:p>
    <w:p w:rsidR="00D1038F" w:rsidRPr="00D1038F" w:rsidRDefault="00D1038F" w:rsidP="00D1038F">
      <w:pPr>
        <w:spacing w:line="276" w:lineRule="auto"/>
        <w:jc w:val="center"/>
        <w:rPr>
          <w:b/>
          <w:sz w:val="28"/>
          <w:szCs w:val="28"/>
        </w:rPr>
      </w:pPr>
    </w:p>
    <w:p w:rsidR="00D1038F" w:rsidRPr="00D1038F" w:rsidRDefault="00D1038F" w:rsidP="00D1038F">
      <w:pPr>
        <w:spacing w:line="276" w:lineRule="auto"/>
        <w:rPr>
          <w:b/>
          <w:sz w:val="28"/>
          <w:szCs w:val="28"/>
        </w:rPr>
      </w:pPr>
    </w:p>
    <w:p w:rsidR="00D1038F" w:rsidRPr="00D1038F" w:rsidRDefault="00D1038F" w:rsidP="00D1038F">
      <w:pPr>
        <w:spacing w:line="276" w:lineRule="auto"/>
        <w:jc w:val="center"/>
        <w:rPr>
          <w:b/>
          <w:sz w:val="28"/>
          <w:szCs w:val="28"/>
        </w:rPr>
      </w:pPr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  <w:r w:rsidRPr="00D1038F">
        <w:rPr>
          <w:rFonts w:ascii="Calibri" w:hAnsi="Calibri" w:cs="Calibri"/>
        </w:rPr>
        <w:t>Составил и реализует:</w:t>
      </w: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  <w:r w:rsidRPr="00D1038F">
        <w:rPr>
          <w:rFonts w:ascii="Calibri" w:hAnsi="Calibri" w:cs="Calibri"/>
        </w:rPr>
        <w:t xml:space="preserve">Учитель математики Т. А. Ковалева </w:t>
      </w: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right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</w:rPr>
      </w:pPr>
    </w:p>
    <w:p w:rsidR="00D1038F" w:rsidRPr="00D1038F" w:rsidRDefault="00D1038F" w:rsidP="00D1038F">
      <w:pPr>
        <w:spacing w:line="276" w:lineRule="auto"/>
        <w:jc w:val="center"/>
        <w:rPr>
          <w:rFonts w:ascii="Calibri" w:hAnsi="Calibri" w:cs="Calibri"/>
        </w:rPr>
      </w:pPr>
      <w:r w:rsidRPr="00D1038F">
        <w:rPr>
          <w:rFonts w:ascii="Calibri" w:hAnsi="Calibri" w:cs="Calibri"/>
        </w:rPr>
        <w:t>Год разработки программы: 2022</w:t>
      </w:r>
    </w:p>
    <w:p w:rsidR="00D1038F" w:rsidRPr="00B93A99" w:rsidRDefault="00D1038F" w:rsidP="00D1038F">
      <w:pPr>
        <w:pStyle w:val="a4"/>
        <w:numPr>
          <w:ilvl w:val="1"/>
          <w:numId w:val="1"/>
        </w:numPr>
        <w:rPr>
          <w:b/>
          <w:bCs/>
          <w:i/>
          <w:iCs/>
        </w:rPr>
      </w:pPr>
      <w:r w:rsidRPr="00B93A99">
        <w:rPr>
          <w:b/>
        </w:rPr>
        <w:lastRenderedPageBreak/>
        <w:t>ПЛАНИРУЕМЫЕ РЕЗУЛЬТАТЫ ОСВОЕНИЯ УЧЕБНОГО ПРЕДМЕТА «АЛГЕБРА»</w:t>
      </w:r>
    </w:p>
    <w:p w:rsidR="00D1038F" w:rsidRPr="00B93A99" w:rsidRDefault="00D1038F" w:rsidP="00D1038F">
      <w:pPr>
        <w:autoSpaceDE w:val="0"/>
        <w:autoSpaceDN w:val="0"/>
        <w:adjustRightInd w:val="0"/>
        <w:ind w:firstLine="426"/>
      </w:pPr>
      <w:r w:rsidRPr="00B93A99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1038F" w:rsidRPr="00B93A99" w:rsidRDefault="00D1038F" w:rsidP="00D1038F">
      <w:pPr>
        <w:pStyle w:val="a3"/>
        <w:spacing w:before="0" w:beforeAutospacing="0" w:after="0" w:afterAutospacing="0"/>
        <w:rPr>
          <w:i/>
          <w:color w:val="000000"/>
        </w:rPr>
      </w:pPr>
      <w:r w:rsidRPr="00B93A99">
        <w:rPr>
          <w:b/>
          <w:bCs/>
          <w:i/>
          <w:color w:val="000000"/>
        </w:rPr>
        <w:t>ЛИЧНОСТНЫЕ РЕЗУЛЬТАТЫ:</w:t>
      </w:r>
    </w:p>
    <w:p w:rsidR="00D1038F" w:rsidRPr="00B93A99" w:rsidRDefault="00D1038F" w:rsidP="00D1038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93A99">
        <w:rPr>
          <w:bCs/>
          <w:color w:val="000000"/>
        </w:rPr>
        <w:t>у</w:t>
      </w:r>
      <w:proofErr w:type="gramEnd"/>
      <w:r w:rsidRPr="00B93A99">
        <w:rPr>
          <w:bCs/>
          <w:color w:val="000000"/>
        </w:rPr>
        <w:t xml:space="preserve"> обучающихся будут сформированы: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B93A99">
        <w:rPr>
          <w:color w:val="000000"/>
        </w:rPr>
        <w:t>контрпримеры</w:t>
      </w:r>
      <w:proofErr w:type="spellEnd"/>
      <w:r w:rsidRPr="00B93A99">
        <w:rPr>
          <w:color w:val="000000"/>
        </w:rPr>
        <w:t>;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D1038F" w:rsidRPr="00B93A99" w:rsidRDefault="00D1038F" w:rsidP="00D1038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D1038F" w:rsidRPr="00B93A99" w:rsidRDefault="00D1038F" w:rsidP="00D1038F">
      <w:pPr>
        <w:shd w:val="clear" w:color="auto" w:fill="FFFFFF"/>
        <w:jc w:val="both"/>
        <w:rPr>
          <w:b/>
          <w:bCs/>
          <w:i/>
          <w:color w:val="000000"/>
        </w:rPr>
      </w:pPr>
      <w:r w:rsidRPr="00B93A99">
        <w:rPr>
          <w:b/>
          <w:bCs/>
          <w:i/>
          <w:color w:val="000000"/>
        </w:rPr>
        <w:t>МЕТАПРЕДМЕТНЫЕ РЕЗУЛЬТАТЫ 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b/>
          <w:bCs/>
          <w:color w:val="000000"/>
        </w:rPr>
        <w:t xml:space="preserve"> </w:t>
      </w:r>
      <w:proofErr w:type="gramStart"/>
      <w:r w:rsidRPr="00B93A99">
        <w:rPr>
          <w:b/>
          <w:bCs/>
          <w:color w:val="000000"/>
        </w:rPr>
        <w:t>РЕГУЛЯТИВНЫЕ :</w:t>
      </w:r>
      <w:proofErr w:type="gramEnd"/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proofErr w:type="gramStart"/>
      <w:r w:rsidRPr="00B93A99">
        <w:rPr>
          <w:color w:val="000000"/>
        </w:rPr>
        <w:t>Обучающиеся  9</w:t>
      </w:r>
      <w:proofErr w:type="gramEnd"/>
      <w:r w:rsidRPr="00B93A99">
        <w:rPr>
          <w:color w:val="000000"/>
        </w:rPr>
        <w:t xml:space="preserve"> класса научатся: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сравнивать свой способ действия с эталоном;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 обнаруживать отклонения и отличия от эталона;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вносить коррективы и дополнения в составленные планы;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выделять и осознавать то, что уже усвоено и что еще подлежит усвоению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осознавать качество и уровень усвоения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оценивать достигнутый результат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определять последовательность промежуточных целей с учетом конечного результата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составлять план и последовательность действий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предвосхищать временные характеристики результата (когда будет результат?)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предвосхищать результат и уровень усвоения (какой будет результат?)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ставить учебную задачу на основе соотнесения того, что уже известно и усвоено, и того, что еще не известно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принимать познавательную цель, сохранять ее при выполнении учебных действий, регулируют весь процесс их выполнения и четко выполнять требования познавательной задачи</w:t>
      </w:r>
    </w:p>
    <w:p w:rsidR="00D1038F" w:rsidRPr="00B93A99" w:rsidRDefault="00D1038F" w:rsidP="00D1038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самостоятельно формировать познавательную цель и строить действия в соответствии с ней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proofErr w:type="gramStart"/>
      <w:r w:rsidRPr="00B93A99">
        <w:rPr>
          <w:b/>
          <w:bCs/>
          <w:color w:val="000000"/>
        </w:rPr>
        <w:t>ПОЗНАВАТЕЛЬНЫЕ :</w:t>
      </w:r>
      <w:proofErr w:type="gramEnd"/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proofErr w:type="gramStart"/>
      <w:r w:rsidRPr="00B93A99">
        <w:rPr>
          <w:color w:val="000000"/>
        </w:rPr>
        <w:t>Обучающиеся  9</w:t>
      </w:r>
      <w:proofErr w:type="gramEnd"/>
      <w:r w:rsidRPr="00B93A99">
        <w:rPr>
          <w:color w:val="000000"/>
        </w:rPr>
        <w:t xml:space="preserve"> класса научатся: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 выбирать смысловые единицы текста и устанавливать отношения между ними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создавать структуру взаимосвязей смысловых единиц текста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выделять количественные характеристики объектов, заданных словами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восстанавливать предметную ситуацию, описанную в задаче, путем </w:t>
      </w:r>
      <w:proofErr w:type="spellStart"/>
      <w:r w:rsidRPr="00B93A99">
        <w:rPr>
          <w:color w:val="000000"/>
        </w:rPr>
        <w:t>переформулирования</w:t>
      </w:r>
      <w:proofErr w:type="spellEnd"/>
      <w:r w:rsidRPr="00B93A99">
        <w:rPr>
          <w:color w:val="000000"/>
        </w:rPr>
        <w:t>, упрощенного пересказа текста, с выделением только существенной для решения задачи информации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выделять обобщенный смысл и формальную структуру задачи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 заменять термины определениями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 выводить следствия из имеющихся в условии задачи данных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выделять формальную структуру задачи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lastRenderedPageBreak/>
        <w:t>выделять объекты и процессы с точки зрения целого и частей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анализировать условия и требования задачи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выбирать вид графической модели, адекватной выделенным смысловым единицам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выбирать знаково-символические средства для построения модели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выражать смысл ситуации различными средствами (рисунки, символы, схемы, знаки)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выражать структуру задачи разными средствами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выполнять операции со знаками и символами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выбирать, сопоставлять и обосновывать способы решения задачи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проводить анализ способов решения задачи с точки зрения их рациональности и экономичности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 xml:space="preserve"> выбирать обобщенные стратегии решения задачи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выделять и формулировать познавательную цель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осуществлять поиск и выделение необходимой информации</w:t>
      </w:r>
    </w:p>
    <w:p w:rsidR="00D1038F" w:rsidRPr="00B93A99" w:rsidRDefault="00D1038F" w:rsidP="00D1038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применять методы информационного поиска, в том числе с помощью компьютерных средств.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b/>
          <w:bCs/>
          <w:color w:val="000000"/>
        </w:rPr>
        <w:t>КОММУНИКАТИВНЫЕ: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proofErr w:type="gramStart"/>
      <w:r w:rsidRPr="00B93A99">
        <w:rPr>
          <w:color w:val="000000"/>
        </w:rPr>
        <w:t>Обучающиеся  9</w:t>
      </w:r>
      <w:proofErr w:type="gramEnd"/>
      <w:r w:rsidRPr="00B93A99">
        <w:rPr>
          <w:color w:val="000000"/>
        </w:rPr>
        <w:t xml:space="preserve"> класса научатся: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1) общаться и взаимодействовать с партнерами по совместной деятельности или обмену информации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а)  слушать и слышать друг друга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б) с достаточной полнотой и точностью выражать свои мысли в соответствии с задачами и условиями коммуникации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в) адекватно использовать речевые средства для дискуссии и аргументации своей позиции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г)  представлять конкретное содержание и сообщать его в письменной и устной форме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д) интересоваться чужим мнением и высказывать свое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е) вступать в диалог, участвовать в коллективном обсуждении проблем, 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2)  действовать с учетом позиции другого и согласовывать свои действия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proofErr w:type="gramStart"/>
      <w:r w:rsidRPr="00B93A99">
        <w:rPr>
          <w:color w:val="000000"/>
        </w:rPr>
        <w:t>а)понимать</w:t>
      </w:r>
      <w:proofErr w:type="gramEnd"/>
      <w:r w:rsidRPr="00B93A99">
        <w:rPr>
          <w:color w:val="000000"/>
        </w:rPr>
        <w:t xml:space="preserve"> возможность различных точек зрения, не совпадающих с собственной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б) проявлять готовность к обсуждению различных точек зрения и выработке общей (групповой) позиции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в) устанавливать и сравнивать разные точки зрения, прежде чем принимать решение и делать выбор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г)  аргументировать свою точку зрения, спорить, отстаивать позицию невраждебным для оппонентов образом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3)  организовывать и планировать учебное сотрудничество с учителем и сверстниками</w:t>
      </w:r>
    </w:p>
    <w:p w:rsidR="00D1038F" w:rsidRPr="00B93A99" w:rsidRDefault="00D1038F" w:rsidP="00D1038F">
      <w:pPr>
        <w:shd w:val="clear" w:color="auto" w:fill="FFFFFF"/>
        <w:ind w:firstLine="568"/>
        <w:jc w:val="both"/>
        <w:rPr>
          <w:color w:val="000000"/>
        </w:rPr>
      </w:pPr>
      <w:r w:rsidRPr="00B93A99">
        <w:rPr>
          <w:color w:val="000000"/>
        </w:rPr>
        <w:t>а) определять цели и функции участников, способы взаимодействия</w:t>
      </w:r>
    </w:p>
    <w:p w:rsidR="00D1038F" w:rsidRPr="00B93A99" w:rsidRDefault="00D1038F" w:rsidP="00D1038F">
      <w:pPr>
        <w:shd w:val="clear" w:color="auto" w:fill="FFFFFF"/>
        <w:ind w:firstLine="568"/>
        <w:jc w:val="both"/>
        <w:rPr>
          <w:color w:val="000000"/>
        </w:rPr>
      </w:pPr>
      <w:r w:rsidRPr="00B93A99">
        <w:rPr>
          <w:color w:val="000000"/>
        </w:rPr>
        <w:t>б) планировать общие способы работы</w:t>
      </w:r>
    </w:p>
    <w:p w:rsidR="00D1038F" w:rsidRPr="00B93A99" w:rsidRDefault="00D1038F" w:rsidP="00D1038F">
      <w:pPr>
        <w:shd w:val="clear" w:color="auto" w:fill="FFFFFF"/>
        <w:ind w:firstLine="568"/>
        <w:jc w:val="both"/>
        <w:rPr>
          <w:color w:val="000000"/>
        </w:rPr>
      </w:pPr>
      <w:r w:rsidRPr="00B93A99">
        <w:rPr>
          <w:color w:val="000000"/>
        </w:rPr>
        <w:t>в) обмениваются знаниями между членами группы для принятия эффективных совместных решений</w:t>
      </w:r>
    </w:p>
    <w:p w:rsidR="00D1038F" w:rsidRPr="00B93A99" w:rsidRDefault="00D1038F" w:rsidP="00D1038F">
      <w:pPr>
        <w:shd w:val="clear" w:color="auto" w:fill="FFFFFF"/>
        <w:ind w:firstLine="568"/>
        <w:jc w:val="both"/>
        <w:rPr>
          <w:color w:val="000000"/>
        </w:rPr>
      </w:pPr>
      <w:r w:rsidRPr="00B93A99">
        <w:rPr>
          <w:color w:val="000000"/>
        </w:rPr>
        <w:t>г) брать на себя инициативу в организации совместного действия</w:t>
      </w:r>
    </w:p>
    <w:p w:rsidR="00D1038F" w:rsidRPr="00B93A99" w:rsidRDefault="00D1038F" w:rsidP="00D1038F">
      <w:pPr>
        <w:shd w:val="clear" w:color="auto" w:fill="FFFFFF"/>
        <w:ind w:firstLine="568"/>
        <w:jc w:val="both"/>
        <w:rPr>
          <w:color w:val="000000"/>
        </w:rPr>
      </w:pPr>
      <w:r w:rsidRPr="00B93A99">
        <w:rPr>
          <w:color w:val="000000"/>
        </w:rPr>
        <w:t>д)  с помощью вопросов добывать недостающую информацию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е) 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ж)  управлять поведением партнера – убеждать его, контролировать и оценивать его действия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4) работать в группе, в парах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lastRenderedPageBreak/>
        <w:t>а) устанавливать рабочие отношения,  эффективно сотрудничать и способствовать продуктивной кооперации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б)  уметь интегрироваться в группу сверстников и строить продуктивное взаимодействие со сверстниками и взрослыми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в) переводить конфликтную ситуацию в логический план и разрешать ее как задачу через анализ условий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5) придерживаться морально-этических и психологических принципов общения и сотрудничества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proofErr w:type="gramStart"/>
      <w:r w:rsidRPr="00B93A99">
        <w:rPr>
          <w:color w:val="000000"/>
        </w:rPr>
        <w:t>а</w:t>
      </w:r>
      <w:proofErr w:type="gramEnd"/>
      <w:r w:rsidRPr="00B93A99">
        <w:rPr>
          <w:color w:val="000000"/>
        </w:rPr>
        <w:t>) проявлять уважительное отношение к партнерам, внимание к личности другого, адекватное межличностное восприятие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 xml:space="preserve">б) демонстрировать способность к </w:t>
      </w:r>
      <w:proofErr w:type="spellStart"/>
      <w:r w:rsidRPr="00B93A99">
        <w:rPr>
          <w:color w:val="000000"/>
        </w:rPr>
        <w:t>эмпатии</w:t>
      </w:r>
      <w:proofErr w:type="spellEnd"/>
      <w:r w:rsidRPr="00B93A99">
        <w:rPr>
          <w:color w:val="000000"/>
        </w:rPr>
        <w:t>, стремление устанавливать доверительные отношения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в) проявлять готовность адекватно реагировать на нужды других, оказывать помощь и эмоциональную поддержку партнерам</w:t>
      </w: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color w:val="000000"/>
        </w:rPr>
        <w:t>6) регулировать собственную деятельность посредством речевых действий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а) использовать адекватные языковые средства для отображения своих чувств, мыслей и побуждений</w:t>
      </w:r>
    </w:p>
    <w:p w:rsidR="00D1038F" w:rsidRPr="00B93A99" w:rsidRDefault="00D1038F" w:rsidP="00D1038F">
      <w:pPr>
        <w:shd w:val="clear" w:color="auto" w:fill="FFFFFF"/>
        <w:ind w:left="568"/>
        <w:jc w:val="both"/>
        <w:rPr>
          <w:color w:val="000000"/>
        </w:rPr>
      </w:pPr>
      <w:r w:rsidRPr="00B93A99">
        <w:rPr>
          <w:color w:val="000000"/>
        </w:rPr>
        <w:t>б) описывать содержание совершаемых действий с целью ориентировки предметно-практической или иной деятельности</w:t>
      </w:r>
    </w:p>
    <w:p w:rsidR="00D1038F" w:rsidRPr="00B93A99" w:rsidRDefault="00D1038F" w:rsidP="00D1038F">
      <w:pPr>
        <w:rPr>
          <w:b/>
          <w:bCs/>
          <w:i/>
          <w:iCs/>
        </w:rPr>
      </w:pPr>
    </w:p>
    <w:p w:rsidR="00D1038F" w:rsidRPr="00B93A99" w:rsidRDefault="00D1038F" w:rsidP="00D1038F">
      <w:pPr>
        <w:shd w:val="clear" w:color="auto" w:fill="FFFFFF"/>
        <w:jc w:val="both"/>
        <w:rPr>
          <w:color w:val="000000"/>
        </w:rPr>
      </w:pPr>
      <w:r w:rsidRPr="00B93A99">
        <w:rPr>
          <w:b/>
          <w:bCs/>
          <w:i/>
          <w:color w:val="000000"/>
        </w:rPr>
        <w:t>ПРЕДМЕТНЫЕ РЕЗУЛЬТАТЫ</w:t>
      </w:r>
      <w:r w:rsidRPr="00B93A99">
        <w:rPr>
          <w:b/>
          <w:bCs/>
          <w:color w:val="000000"/>
        </w:rPr>
        <w:t> 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РАЦИОНАЛЬНЫЕ ЧИСЛА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понимать особенности десятичной системы счисления;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владеть понятиями, связанными с делимостью натуральных чисел;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4) сравнивать и упорядочивать рациональные числа;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7) </w:t>
      </w:r>
      <w:r w:rsidRPr="00B93A99">
        <w:rPr>
          <w:rFonts w:eastAsia="Calibri"/>
          <w:i/>
          <w:iCs/>
          <w:lang w:eastAsia="en-US"/>
        </w:rPr>
        <w:t>познакомиться с позиционными системами счисления с основаниями, отличными от 10;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8) </w:t>
      </w:r>
      <w:r w:rsidRPr="00B93A99">
        <w:rPr>
          <w:rFonts w:eastAsia="Calibri"/>
          <w:i/>
          <w:iCs/>
          <w:lang w:eastAsia="en-US"/>
        </w:rPr>
        <w:t>углубить и развить представления о натуральных числах и свойствах делимости;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9) </w:t>
      </w:r>
      <w:r w:rsidRPr="00B93A99">
        <w:rPr>
          <w:rFonts w:eastAsia="Calibri"/>
          <w:i/>
          <w:iCs/>
          <w:lang w:eastAsia="en-US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ДЕЙСТВИТЕЛЬНЫЕ ЧИСЛА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использовать начальные представления о множестве действительных чисел;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владеть понятием квадратного корня, применять его в вычислениях.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3) </w:t>
      </w:r>
      <w:r w:rsidRPr="00B93A99">
        <w:rPr>
          <w:rFonts w:eastAsia="Calibri"/>
          <w:i/>
          <w:iCs/>
          <w:lang w:eastAsia="en-US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4) </w:t>
      </w:r>
      <w:r w:rsidRPr="00B93A99">
        <w:rPr>
          <w:rFonts w:eastAsia="Calibri"/>
          <w:i/>
          <w:iCs/>
          <w:lang w:eastAsia="en-US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ИЗМЕРЕНИЯ, ПРИБЛИЖЕНИЯ, ОЦЕНКИ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lastRenderedPageBreak/>
        <w:t>1) использовать в ходе решения задач элементарные представления, связанные с приближёнными значениями величин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2) </w:t>
      </w:r>
      <w:r w:rsidRPr="00B93A99">
        <w:rPr>
          <w:rFonts w:eastAsia="Calibri"/>
          <w:i/>
          <w:iCs/>
          <w:lang w:eastAsia="en-US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3) </w:t>
      </w:r>
      <w:r w:rsidRPr="00B93A99">
        <w:rPr>
          <w:rFonts w:eastAsia="Calibri"/>
          <w:i/>
          <w:iCs/>
          <w:lang w:eastAsia="en-US"/>
        </w:rPr>
        <w:t>понять, что погрешность результата вычислений должна быть соизмерима с погрешностью исходных данных.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АЛГЕБРАИЧЕСКИЕ ВЫРАЖЕНИЯ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выполнять преобразования выражений, содержащих степени с целыми показателями и квадратные корни;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4) выполнять разложение многочленов на множители.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5) </w:t>
      </w:r>
      <w:r w:rsidRPr="00B93A99">
        <w:rPr>
          <w:rFonts w:eastAsia="Calibri"/>
          <w:i/>
          <w:iCs/>
          <w:lang w:eastAsia="en-US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6) </w:t>
      </w:r>
      <w:r w:rsidRPr="00B93A99">
        <w:rPr>
          <w:rFonts w:eastAsia="Calibri"/>
          <w:i/>
          <w:iCs/>
          <w:lang w:eastAsia="en-US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УРАВНЕНИЯ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4) </w:t>
      </w:r>
      <w:r w:rsidRPr="00B93A99">
        <w:rPr>
          <w:rFonts w:eastAsia="Calibri"/>
          <w:i/>
          <w:iCs/>
          <w:lang w:eastAsia="en-US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5) </w:t>
      </w:r>
      <w:r w:rsidRPr="00B93A99">
        <w:rPr>
          <w:rFonts w:eastAsia="Calibri"/>
          <w:i/>
          <w:iCs/>
          <w:lang w:eastAsia="en-US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НЕРАВЕНСТВА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3) применять аппарат неравенств для решения задач из различных разделов курса.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4) </w:t>
      </w:r>
      <w:r w:rsidRPr="00B93A99">
        <w:rPr>
          <w:rFonts w:eastAsia="Calibri"/>
          <w:i/>
          <w:iCs/>
          <w:lang w:eastAsia="en-US"/>
        </w:rPr>
        <w:t>разнообразным приёмам доказательства неравенств;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proofErr w:type="gramStart"/>
      <w:r w:rsidRPr="00B93A99">
        <w:rPr>
          <w:rFonts w:eastAsia="Calibri"/>
          <w:i/>
          <w:iCs/>
          <w:lang w:eastAsia="en-US"/>
        </w:rPr>
        <w:t>уверенно</w:t>
      </w:r>
      <w:proofErr w:type="gramEnd"/>
      <w:r w:rsidRPr="00B93A99">
        <w:rPr>
          <w:rFonts w:eastAsia="Calibri"/>
          <w:i/>
          <w:iCs/>
          <w:lang w:eastAsia="en-US"/>
        </w:rPr>
        <w:t xml:space="preserve"> применять аппарат неравенств для решения разнообразных математических задач и задач из смежных предметов, практики;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5) </w:t>
      </w:r>
      <w:r w:rsidRPr="00B93A99">
        <w:rPr>
          <w:rFonts w:eastAsia="Calibri"/>
          <w:i/>
          <w:iCs/>
          <w:lang w:eastAsia="en-US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lastRenderedPageBreak/>
        <w:t>ОСНОВНЫЕ ПОНЯТИЯ. ЧИСЛОВЫЕ ФУНКЦИИ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понимать и использовать функциональные понятия и язык (термины, символические обозначения);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4) </w:t>
      </w:r>
      <w:r w:rsidRPr="00B93A99">
        <w:rPr>
          <w:rFonts w:eastAsia="Calibri"/>
          <w:i/>
          <w:iCs/>
          <w:lang w:eastAsia="en-US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5) </w:t>
      </w:r>
      <w:r w:rsidRPr="00B93A99">
        <w:rPr>
          <w:rFonts w:eastAsia="Calibri"/>
          <w:i/>
          <w:iCs/>
          <w:lang w:eastAsia="en-US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ЧИСЛОВЫЕ ПОСЛЕДОВАТЕЛЬНОСТИ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1) понимать и использовать язык последовательностей (термины, символические обозначения);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3) </w:t>
      </w:r>
      <w:r w:rsidRPr="00B93A99">
        <w:rPr>
          <w:rFonts w:eastAsia="Calibri"/>
          <w:i/>
          <w:iCs/>
          <w:lang w:eastAsia="en-US"/>
        </w:rPr>
        <w:t>решать комбинированные задачи с применением формул n-</w:t>
      </w:r>
      <w:proofErr w:type="spellStart"/>
      <w:r w:rsidRPr="00B93A99">
        <w:rPr>
          <w:rFonts w:eastAsia="Calibri"/>
          <w:i/>
          <w:iCs/>
          <w:lang w:eastAsia="en-US"/>
        </w:rPr>
        <w:t>го</w:t>
      </w:r>
      <w:proofErr w:type="spellEnd"/>
      <w:r w:rsidRPr="00B93A99">
        <w:rPr>
          <w:rFonts w:eastAsia="Calibri"/>
          <w:i/>
          <w:iCs/>
          <w:lang w:eastAsia="en-US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D1038F" w:rsidRPr="00B93A99" w:rsidRDefault="00D1038F" w:rsidP="00D1038F">
      <w:pPr>
        <w:autoSpaceDE w:val="0"/>
        <w:autoSpaceDN w:val="0"/>
        <w:adjustRightInd w:val="0"/>
        <w:ind w:left="708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lang w:eastAsia="en-US"/>
        </w:rPr>
        <w:t xml:space="preserve">4) </w:t>
      </w:r>
      <w:r w:rsidRPr="00B93A99">
        <w:rPr>
          <w:rFonts w:eastAsia="Calibri"/>
          <w:i/>
          <w:iCs/>
          <w:lang w:eastAsia="en-US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ОПИСАТЕЛЬНАЯ СТАТИСТИКА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 использовать простейшие способы представления и анализа статистических данных.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СЛУЧАЙНЫЕ СОБЫТИЯ И ВЕРОЯТНОСТЬ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 находить относительную частоту и вероятность случайного события.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приобрести опыт проведения случайных экспериментов, в том числе с помощью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B93A99">
        <w:rPr>
          <w:rFonts w:eastAsia="Calibri"/>
          <w:i/>
          <w:iCs/>
          <w:lang w:eastAsia="en-US"/>
        </w:rPr>
        <w:t>компьютерного моделирования, интерпретации их результатов.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93A99">
        <w:rPr>
          <w:rFonts w:eastAsia="Calibri"/>
          <w:b/>
          <w:lang w:eastAsia="en-US"/>
        </w:rPr>
        <w:t>КОМБИНАТОРИКА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3A99">
        <w:rPr>
          <w:rFonts w:eastAsia="Calibri"/>
          <w:lang w:eastAsia="en-US"/>
        </w:rPr>
        <w:t>Выпускник научится решать комбинаторные задачи на нахождение числа объектов или комбинаций.</w:t>
      </w:r>
    </w:p>
    <w:p w:rsidR="00D1038F" w:rsidRPr="00B93A99" w:rsidRDefault="00D1038F" w:rsidP="00D1038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93A99">
        <w:rPr>
          <w:rFonts w:eastAsia="Calibri"/>
          <w:i/>
          <w:iCs/>
          <w:lang w:eastAsia="en-US"/>
        </w:rPr>
        <w:t>Выпускник получит возможность научиться некоторым специальным приёмам решения комбинаторных задач.</w:t>
      </w:r>
    </w:p>
    <w:p w:rsidR="00D1038F" w:rsidRPr="00B93A99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jc w:val="center"/>
        <w:rPr>
          <w:b/>
        </w:rPr>
      </w:pPr>
    </w:p>
    <w:p w:rsidR="00D1038F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jc w:val="center"/>
        <w:rPr>
          <w:b/>
        </w:rPr>
      </w:pPr>
    </w:p>
    <w:p w:rsidR="00D1038F" w:rsidRDefault="00D1038F" w:rsidP="00D1038F">
      <w:pPr>
        <w:jc w:val="center"/>
        <w:rPr>
          <w:b/>
        </w:rPr>
      </w:pPr>
    </w:p>
    <w:p w:rsidR="00D1038F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jc w:val="center"/>
        <w:rPr>
          <w:b/>
        </w:rPr>
      </w:pPr>
    </w:p>
    <w:p w:rsidR="00D1038F" w:rsidRPr="00B93A99" w:rsidRDefault="00D1038F" w:rsidP="00D1038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B93A99">
        <w:rPr>
          <w:b/>
          <w:bCs/>
        </w:rPr>
        <w:t>СОДЕРЖАНИЕ УЧЕБНОГО ПРЕДМЕТА</w:t>
      </w:r>
    </w:p>
    <w:p w:rsidR="00D1038F" w:rsidRPr="00B93A99" w:rsidRDefault="00D1038F" w:rsidP="00D1038F">
      <w:pPr>
        <w:jc w:val="both"/>
        <w:rPr>
          <w:b/>
        </w:rPr>
      </w:pPr>
      <w:r w:rsidRPr="00B93A99">
        <w:rPr>
          <w:b/>
        </w:rPr>
        <w:t>Квадратичная функция (22ч)</w:t>
      </w:r>
    </w:p>
    <w:p w:rsidR="00D1038F" w:rsidRPr="00B93A99" w:rsidRDefault="00D1038F" w:rsidP="00D1038F">
      <w:pPr>
        <w:jc w:val="both"/>
      </w:pPr>
      <w:r w:rsidRPr="00B93A99">
        <w:t>Функция. Свойства функций. Квадратный трёхчлен. Разложение его на множители. Квадратичная функция, её свойства и график. Степенная функция.</w:t>
      </w:r>
    </w:p>
    <w:p w:rsidR="00D1038F" w:rsidRPr="00B93A99" w:rsidRDefault="00D1038F" w:rsidP="00D1038F">
      <w:pPr>
        <w:jc w:val="both"/>
        <w:rPr>
          <w:b/>
        </w:rPr>
      </w:pPr>
      <w:r w:rsidRPr="00B93A99">
        <w:rPr>
          <w:b/>
        </w:rPr>
        <w:t>Уравнения и неравенства с одной переменной (12ч)</w:t>
      </w:r>
    </w:p>
    <w:p w:rsidR="00D1038F" w:rsidRPr="00B93A99" w:rsidRDefault="00D1038F" w:rsidP="00D1038F">
      <w:pPr>
        <w:jc w:val="both"/>
      </w:pPr>
      <w:r w:rsidRPr="00B93A99">
        <w:t>Целые уравнения. Дробно – рациональные уравнения. Неравенства второй степени с одной переменной. Метод интервалов.</w:t>
      </w:r>
    </w:p>
    <w:p w:rsidR="00D1038F" w:rsidRPr="00B93A99" w:rsidRDefault="00D1038F" w:rsidP="00D1038F">
      <w:pPr>
        <w:tabs>
          <w:tab w:val="left" w:pos="6600"/>
        </w:tabs>
        <w:jc w:val="both"/>
        <w:rPr>
          <w:b/>
        </w:rPr>
      </w:pPr>
      <w:r w:rsidRPr="00B93A99">
        <w:rPr>
          <w:b/>
        </w:rPr>
        <w:t>Уравнения и неравенства с двумя  переменными</w:t>
      </w:r>
      <w:r w:rsidRPr="00B93A99">
        <w:t xml:space="preserve"> </w:t>
      </w:r>
      <w:r w:rsidRPr="00B93A99">
        <w:rPr>
          <w:b/>
        </w:rPr>
        <w:t>(17ч)</w:t>
      </w:r>
    </w:p>
    <w:p w:rsidR="00D1038F" w:rsidRPr="00B93A99" w:rsidRDefault="00D1038F" w:rsidP="00D1038F">
      <w:pPr>
        <w:tabs>
          <w:tab w:val="left" w:pos="6600"/>
        </w:tabs>
        <w:jc w:val="both"/>
        <w:rPr>
          <w:b/>
        </w:rPr>
      </w:pPr>
      <w:r w:rsidRPr="00B93A99">
        <w:t>Уравнения с двумя переменными и его график. Системы уравнений второй степени. Решение систем</w:t>
      </w:r>
      <w:r>
        <w:t xml:space="preserve"> </w:t>
      </w:r>
      <w:r w:rsidRPr="00B93A99">
        <w:t>уравнений. Неравенства с двумя переменными и их системы.</w:t>
      </w:r>
    </w:p>
    <w:p w:rsidR="00D1038F" w:rsidRPr="00B93A99" w:rsidRDefault="00D1038F" w:rsidP="00D1038F">
      <w:pPr>
        <w:jc w:val="both"/>
        <w:rPr>
          <w:b/>
        </w:rPr>
      </w:pPr>
      <w:r w:rsidRPr="00B93A99">
        <w:rPr>
          <w:b/>
        </w:rPr>
        <w:t>Арифметическая и геометрическая прогрессии (15ч)</w:t>
      </w:r>
    </w:p>
    <w:p w:rsidR="00D1038F" w:rsidRPr="00B93A99" w:rsidRDefault="00D1038F" w:rsidP="00D1038F">
      <w:pPr>
        <w:jc w:val="both"/>
      </w:pPr>
      <w:r w:rsidRPr="00B93A99">
        <w:t xml:space="preserve">Арифметическая и геометрическая прогрессии. Формулы </w:t>
      </w:r>
      <w:r w:rsidRPr="00B93A99">
        <w:rPr>
          <w:lang w:val="en-US"/>
        </w:rPr>
        <w:t>n</w:t>
      </w:r>
      <w:r w:rsidRPr="00B93A99">
        <w:t xml:space="preserve"> – </w:t>
      </w:r>
      <w:proofErr w:type="spellStart"/>
      <w:r w:rsidRPr="00B93A99">
        <w:t>го</w:t>
      </w:r>
      <w:proofErr w:type="spellEnd"/>
      <w:r w:rsidRPr="00B93A99">
        <w:t xml:space="preserve"> члена суммы </w:t>
      </w:r>
      <w:r w:rsidRPr="00B93A99">
        <w:rPr>
          <w:lang w:val="en-US"/>
        </w:rPr>
        <w:t>n</w:t>
      </w:r>
      <w:r w:rsidRPr="00B93A99">
        <w:t xml:space="preserve"> первых членов. Бесконечно убывающая геометрическая прогрессия.</w:t>
      </w:r>
    </w:p>
    <w:p w:rsidR="00D1038F" w:rsidRPr="00B93A99" w:rsidRDefault="00D1038F" w:rsidP="00D1038F">
      <w:pPr>
        <w:jc w:val="both"/>
        <w:rPr>
          <w:b/>
        </w:rPr>
      </w:pPr>
      <w:r w:rsidRPr="00B93A99">
        <w:rPr>
          <w:b/>
        </w:rPr>
        <w:t>Элементы комбинаторики и теории вероятностей (13ч)</w:t>
      </w:r>
    </w:p>
    <w:p w:rsidR="00D1038F" w:rsidRPr="00B93A99" w:rsidRDefault="00D1038F" w:rsidP="00D1038F">
      <w:pPr>
        <w:jc w:val="both"/>
      </w:pPr>
      <w:r w:rsidRPr="00B93A99">
        <w:t>Комбинаторное правило умножения. Перестановки. Размещения. Сочетания. Относительная частота и вероятность случайного события.</w:t>
      </w:r>
    </w:p>
    <w:p w:rsidR="00D1038F" w:rsidRPr="00B93A99" w:rsidRDefault="00D1038F" w:rsidP="00D1038F">
      <w:pPr>
        <w:rPr>
          <w:b/>
        </w:rPr>
      </w:pPr>
      <w:r w:rsidRPr="00B93A99">
        <w:rPr>
          <w:b/>
        </w:rPr>
        <w:t>Повторение (23ч)</w:t>
      </w:r>
    </w:p>
    <w:p w:rsidR="00D1038F" w:rsidRPr="00B93A99" w:rsidRDefault="00D1038F" w:rsidP="00D1038F">
      <w:pPr>
        <w:rPr>
          <w:b/>
        </w:rPr>
      </w:pPr>
      <w:r w:rsidRPr="00B93A99">
        <w:t>Итоговая контрольная работа</w:t>
      </w:r>
      <w:r w:rsidRPr="00B93A99">
        <w:rPr>
          <w:b/>
        </w:rPr>
        <w:t xml:space="preserve"> </w:t>
      </w: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ind w:firstLine="709"/>
      </w:pPr>
    </w:p>
    <w:p w:rsidR="00D1038F" w:rsidRDefault="00D1038F" w:rsidP="00576DAA"/>
    <w:p w:rsidR="00576DAA" w:rsidRPr="00B93A99" w:rsidRDefault="00576DAA" w:rsidP="00576DAA"/>
    <w:p w:rsidR="00D1038F" w:rsidRPr="00B93A99" w:rsidRDefault="00D1038F" w:rsidP="00D1038F">
      <w:pPr>
        <w:ind w:firstLine="709"/>
      </w:pPr>
    </w:p>
    <w:p w:rsidR="00D1038F" w:rsidRPr="00B93A99" w:rsidRDefault="00D1038F" w:rsidP="00D1038F">
      <w:pPr>
        <w:pStyle w:val="a4"/>
        <w:numPr>
          <w:ilvl w:val="0"/>
          <w:numId w:val="4"/>
        </w:numPr>
        <w:spacing w:after="200" w:line="276" w:lineRule="auto"/>
        <w:jc w:val="center"/>
        <w:rPr>
          <w:b/>
          <w:iCs/>
          <w:caps/>
        </w:rPr>
      </w:pPr>
      <w:r w:rsidRPr="00B93A99">
        <w:rPr>
          <w:b/>
          <w:iCs/>
          <w:caps/>
        </w:rPr>
        <w:lastRenderedPageBreak/>
        <w:t>Тематическое планирование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283"/>
        <w:gridCol w:w="1418"/>
        <w:gridCol w:w="4678"/>
        <w:gridCol w:w="1076"/>
        <w:gridCol w:w="17"/>
        <w:gridCol w:w="1033"/>
      </w:tblGrid>
      <w:tr w:rsidR="00D1038F" w:rsidRPr="00B93A99" w:rsidTr="00576DAA">
        <w:tc>
          <w:tcPr>
            <w:tcW w:w="850" w:type="dxa"/>
            <w:shd w:val="clear" w:color="auto" w:fill="auto"/>
          </w:tcPr>
          <w:p w:rsidR="00D1038F" w:rsidRPr="00B93A99" w:rsidRDefault="00D1038F" w:rsidP="00E50BD9">
            <w:pPr>
              <w:tabs>
                <w:tab w:val="left" w:pos="4155"/>
              </w:tabs>
              <w:jc w:val="center"/>
              <w:rPr>
                <w:b/>
              </w:rPr>
            </w:pPr>
            <w:r w:rsidRPr="00B93A99">
              <w:rPr>
                <w:b/>
              </w:rPr>
              <w:t>№ урока</w:t>
            </w:r>
          </w:p>
        </w:tc>
        <w:tc>
          <w:tcPr>
            <w:tcW w:w="1277" w:type="dxa"/>
            <w:shd w:val="clear" w:color="auto" w:fill="auto"/>
          </w:tcPr>
          <w:p w:rsidR="00D1038F" w:rsidRPr="00B93A99" w:rsidRDefault="00D1038F" w:rsidP="00E50BD9">
            <w:pPr>
              <w:tabs>
                <w:tab w:val="left" w:pos="4155"/>
              </w:tabs>
              <w:jc w:val="center"/>
              <w:rPr>
                <w:b/>
              </w:rPr>
            </w:pPr>
            <w:r w:rsidRPr="00B93A99">
              <w:rPr>
                <w:b/>
              </w:rPr>
              <w:t>№ урока в разделе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1038F" w:rsidRPr="00B93A99" w:rsidRDefault="00D1038F" w:rsidP="00E50BD9">
            <w:pPr>
              <w:tabs>
                <w:tab w:val="left" w:pos="4155"/>
              </w:tabs>
              <w:jc w:val="center"/>
              <w:rPr>
                <w:b/>
              </w:rPr>
            </w:pPr>
            <w:r w:rsidRPr="00B93A99">
              <w:rPr>
                <w:b/>
              </w:rPr>
              <w:t>Тема урока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1038F" w:rsidRPr="00B93A99" w:rsidRDefault="00D1038F" w:rsidP="00E50BD9">
            <w:pPr>
              <w:tabs>
                <w:tab w:val="left" w:pos="4155"/>
              </w:tabs>
              <w:rPr>
                <w:b/>
              </w:rPr>
            </w:pPr>
            <w:r w:rsidRPr="00B93A99">
              <w:rPr>
                <w:b/>
              </w:rPr>
              <w:t>Кол-во часов</w:t>
            </w:r>
          </w:p>
        </w:tc>
      </w:tr>
      <w:tr w:rsidR="00576DAA" w:rsidRPr="00B93A99" w:rsidTr="00576DAA">
        <w:tc>
          <w:tcPr>
            <w:tcW w:w="850" w:type="dxa"/>
            <w:shd w:val="clear" w:color="auto" w:fill="auto"/>
            <w:vAlign w:val="center"/>
          </w:tcPr>
          <w:p w:rsidR="00576DAA" w:rsidRPr="00B93A99" w:rsidRDefault="00576DAA" w:rsidP="00E50BD9">
            <w:pPr>
              <w:tabs>
                <w:tab w:val="left" w:pos="4155"/>
              </w:tabs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76DAA" w:rsidRPr="00B93A99" w:rsidRDefault="00576DAA" w:rsidP="00E50BD9">
            <w:pPr>
              <w:tabs>
                <w:tab w:val="left" w:pos="4155"/>
              </w:tabs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rPr>
                <w:b/>
              </w:rPr>
              <w:t>Глава 1. Квадратичная функция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22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850" w:type="dxa"/>
            <w:shd w:val="clear" w:color="auto" w:fill="auto"/>
            <w:vAlign w:val="center"/>
          </w:tcPr>
          <w:p w:rsidR="00576DAA" w:rsidRPr="00B93A99" w:rsidRDefault="00576DAA" w:rsidP="00E50BD9">
            <w:pPr>
              <w:tabs>
                <w:tab w:val="left" w:pos="4155"/>
              </w:tabs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76DAA" w:rsidRPr="00B93A99" w:rsidRDefault="00576DAA" w:rsidP="00E50BD9">
            <w:pPr>
              <w:tabs>
                <w:tab w:val="left" w:pos="4155"/>
              </w:tabs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rPr>
                <w:b/>
              </w:rPr>
              <w:t>§ 1 Функции и их свойства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76DAA" w:rsidRPr="00B93A99" w:rsidRDefault="00576DAA" w:rsidP="00576DAA">
            <w:pPr>
              <w:tabs>
                <w:tab w:val="left" w:pos="4155"/>
              </w:tabs>
              <w:rPr>
                <w:b/>
              </w:rPr>
            </w:pPr>
            <w:r w:rsidRPr="00B93A99">
              <w:rPr>
                <w:b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pPr>
              <w:tabs>
                <w:tab w:val="left" w:pos="4155"/>
              </w:tabs>
              <w:rPr>
                <w:b/>
              </w:rPr>
            </w:pPr>
          </w:p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 xml:space="preserve">Функция. Область определения 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1.2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Функция. Область значений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3-5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1.3-1.5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Свойства функций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3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rPr>
                <w:b/>
              </w:rPr>
              <w:t>§ 2 Квадратный трёхчлен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4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1.6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Квадратный трёхчлен и его корни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7-8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1.7-1.8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Разложение квадратного трёхчлена на множители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9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1.9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i/>
              </w:rPr>
              <w:t>Контрольная работа №1 «Функции и их свойства»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§3 Квадратичная функция и её график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8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10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1.10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Функция у = ах</w:t>
            </w:r>
            <w:r w:rsidRPr="00B93A99">
              <w:rPr>
                <w:vertAlign w:val="superscript"/>
              </w:rPr>
              <w:t>2</w:t>
            </w:r>
            <w:r w:rsidRPr="00B93A99">
              <w:t>, её график и свойства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11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1.11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 xml:space="preserve">Построение графика </w:t>
            </w:r>
            <w:proofErr w:type="gramStart"/>
            <w:r w:rsidRPr="00B93A99">
              <w:t>функции  у</w:t>
            </w:r>
            <w:proofErr w:type="gramEnd"/>
            <w:r w:rsidRPr="00B93A99">
              <w:t xml:space="preserve"> = ах</w:t>
            </w:r>
            <w:r w:rsidRPr="00B93A99">
              <w:rPr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12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1.12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Функция у = ах</w:t>
            </w:r>
            <w:r w:rsidRPr="00B93A99">
              <w:rPr>
                <w:vertAlign w:val="superscript"/>
              </w:rPr>
              <w:t>2</w:t>
            </w:r>
            <w:r w:rsidRPr="00B93A99">
              <w:t xml:space="preserve"> + </w:t>
            </w:r>
            <w:r w:rsidRPr="00B93A99">
              <w:rPr>
                <w:lang w:val="en-US"/>
              </w:rPr>
              <w:t>n</w:t>
            </w:r>
            <w:r w:rsidRPr="00B93A99">
              <w:t>, её график и свойства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13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1.13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 xml:space="preserve"> </w:t>
            </w:r>
            <w:proofErr w:type="gramStart"/>
            <w:r w:rsidRPr="00B93A99">
              <w:t>Функция  у</w:t>
            </w:r>
            <w:proofErr w:type="gramEnd"/>
            <w:r w:rsidRPr="00B93A99">
              <w:t xml:space="preserve"> = а(х - </w:t>
            </w:r>
            <w:r w:rsidRPr="00B93A99">
              <w:rPr>
                <w:lang w:val="en-US"/>
              </w:rPr>
              <w:t>m</w:t>
            </w:r>
            <w:r w:rsidRPr="00B93A99">
              <w:t>)</w:t>
            </w:r>
            <w:r w:rsidRPr="00B93A99">
              <w:rPr>
                <w:vertAlign w:val="superscript"/>
              </w:rPr>
              <w:t>2</w:t>
            </w:r>
            <w:r w:rsidRPr="00B93A99">
              <w:t>, её график и свойства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14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1.14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Решение задач на построение и чтение графиков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15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1.15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График квадратичной функции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16-17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1.16-1.17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Построение графика квадратичной функции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rPr>
                <w:b/>
              </w:rPr>
              <w:t>§4 Степенная функция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18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1.18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lang w:val="en-US"/>
              </w:rPr>
            </w:pPr>
            <w:r w:rsidRPr="00B93A99">
              <w:t>Функция у</w:t>
            </w:r>
            <w:r w:rsidRPr="00B93A99">
              <w:rPr>
                <w:lang w:val="en-US"/>
              </w:rPr>
              <w:t xml:space="preserve"> </w:t>
            </w:r>
            <w:proofErr w:type="gramStart"/>
            <w:r w:rsidRPr="00B93A99">
              <w:rPr>
                <w:lang w:val="en-US"/>
              </w:rPr>
              <w:t xml:space="preserve">= </w:t>
            </w:r>
            <w:r w:rsidRPr="00B93A99">
              <w:t xml:space="preserve"> х</w:t>
            </w:r>
            <w:proofErr w:type="gramEnd"/>
            <w:r w:rsidRPr="00B93A99">
              <w:rPr>
                <w:vertAlign w:val="superscript"/>
                <w:lang w:val="en-US"/>
              </w:rPr>
              <w:t>n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19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1.19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Свойства и график степенной функции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20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1.20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 xml:space="preserve">Корень </w:t>
            </w:r>
            <w:r w:rsidRPr="00B93A99">
              <w:rPr>
                <w:lang w:val="en-US"/>
              </w:rPr>
              <w:t>n</w:t>
            </w:r>
            <w:r w:rsidRPr="00B93A99">
              <w:t xml:space="preserve"> – ой степени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21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1.21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 xml:space="preserve">Работа с корнями </w:t>
            </w:r>
            <w:r w:rsidRPr="00B93A99">
              <w:rPr>
                <w:lang w:val="en-US"/>
              </w:rPr>
              <w:t>n</w:t>
            </w:r>
            <w:r w:rsidRPr="00B93A99">
              <w:t xml:space="preserve"> – ой степени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22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1.22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i/>
              </w:rPr>
              <w:t>Контрольная работа №2 «Квадратичная функция»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Глава 2. Уравнения и неравенства с одной переменной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12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pPr>
              <w:rPr>
                <w:b/>
              </w:rPr>
            </w:pPr>
            <w:r w:rsidRPr="00B93A99">
              <w:rPr>
                <w:b/>
              </w:rPr>
              <w:t>§5 Уравнения с одной переменной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23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2.1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Целое уравнение и его корни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24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r w:rsidRPr="00B93A99">
              <w:t>2.2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Решение целых уравнений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25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2.23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Дробно – рациональные уравнения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26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2.4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Решение дробно – рациональных уравнений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27</w:t>
            </w:r>
          </w:p>
        </w:tc>
        <w:tc>
          <w:tcPr>
            <w:tcW w:w="1277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2.5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76DAA" w:rsidRPr="00B93A99" w:rsidRDefault="00576DAA" w:rsidP="00E50BD9">
            <w:r w:rsidRPr="00B93A99">
              <w:t>Решение уравнений с одной переменной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6" w:type="dxa"/>
            <w:gridSpan w:val="5"/>
            <w:shd w:val="clear" w:color="auto" w:fill="auto"/>
          </w:tcPr>
          <w:p w:rsidR="00576DAA" w:rsidRPr="00B93A99" w:rsidRDefault="00576DAA" w:rsidP="00E50BD9">
            <w:pPr>
              <w:tabs>
                <w:tab w:val="left" w:pos="1245"/>
              </w:tabs>
            </w:pPr>
            <w:r w:rsidRPr="00B93A99">
              <w:tab/>
              <w:t xml:space="preserve">          </w:t>
            </w:r>
            <w:r w:rsidRPr="00B93A99">
              <w:rPr>
                <w:b/>
              </w:rPr>
              <w:t>§6 Неравенства с одной переменной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28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2.6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Неравенство второй степени с одной переменной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29-30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2.7-2.8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 xml:space="preserve">Решение </w:t>
            </w:r>
            <w:proofErr w:type="gramStart"/>
            <w:r w:rsidRPr="00B93A99">
              <w:t>неравенств  второй</w:t>
            </w:r>
            <w:proofErr w:type="gramEnd"/>
            <w:r w:rsidRPr="00B93A99">
              <w:t xml:space="preserve"> степени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31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2.9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 xml:space="preserve">Метод интервалов 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32-33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2.10-2.11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Решение неравенств  методом интервалов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34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2.12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rPr>
                <w:i/>
              </w:rPr>
              <w:t>Контрольная работа №3 «Неравенства с одной переменной»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Глава 3.</w:t>
            </w:r>
            <w:r w:rsidRPr="00B93A99">
              <w:t xml:space="preserve"> </w:t>
            </w:r>
            <w:r w:rsidRPr="00B93A99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17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§7 Уравнения с двумя переменными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10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lastRenderedPageBreak/>
              <w:t>35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Уравнение с двумя переменными и его график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36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3.2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Построение графика уравнения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37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3.3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Графический способ решения систем уравнений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38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3.4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Решение систем уравнений графическим способом</w:t>
            </w:r>
          </w:p>
        </w:tc>
        <w:tc>
          <w:tcPr>
            <w:tcW w:w="1076" w:type="dxa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39-41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3.5-3.7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Решение систем уравнений второй степени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3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42-44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3.8-3.10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Решение задач с помощью систем уравнений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3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/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rPr>
                <w:b/>
              </w:rPr>
              <w:t>§8 Неравенства с двумя переменными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45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3.11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Неравенства с двумя переменными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46-50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3.12-3.16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t>Системы неравенств с двумя переменными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Default="00576DAA" w:rsidP="00576DAA"/>
          <w:p w:rsidR="00576DAA" w:rsidRDefault="00576DAA" w:rsidP="00576DAA"/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51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3.17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rPr>
                <w:i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Глава 4. Арифметическая и геометрическая прогрессии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15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§9 Арифметическая прогрессия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rPr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52-53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4.1-4.2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Последовательности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54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4.3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Определение арифметической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55-56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4.4-4.5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 xml:space="preserve">Формула </w:t>
            </w:r>
            <w:r w:rsidRPr="00B93A99">
              <w:rPr>
                <w:lang w:val="en-US"/>
              </w:rPr>
              <w:t>n</w:t>
            </w:r>
            <w:r w:rsidRPr="00B93A99">
              <w:t>-го члена арифметической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57-58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t>4.6-4.7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t xml:space="preserve">Формула суммы </w:t>
            </w:r>
            <w:r w:rsidRPr="00B93A99">
              <w:rPr>
                <w:lang w:val="en-US"/>
              </w:rPr>
              <w:t>n</w:t>
            </w:r>
            <w:r w:rsidRPr="00B93A99">
              <w:t xml:space="preserve"> первых членов арифметической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59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4.8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rPr>
                <w:i/>
              </w:rPr>
              <w:t>Контрольная работа №5 «Арифметическая прогрессия»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8506" w:type="dxa"/>
            <w:gridSpan w:val="5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rPr>
                <w:b/>
              </w:rPr>
              <w:t xml:space="preserve">   §10 Геометрическая прогрессия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60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4.9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Определение геометрической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61-62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4.10-4.11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 xml:space="preserve">Формула </w:t>
            </w:r>
            <w:r w:rsidRPr="00B93A99">
              <w:rPr>
                <w:lang w:val="en-US"/>
              </w:rPr>
              <w:t>n</w:t>
            </w:r>
            <w:r w:rsidRPr="00B93A99">
              <w:t>-го члена геометрической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63-65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4.12-4.14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t xml:space="preserve">Формула суммы </w:t>
            </w:r>
            <w:r w:rsidRPr="00B93A99">
              <w:rPr>
                <w:lang w:val="en-US"/>
              </w:rPr>
              <w:t>n</w:t>
            </w:r>
            <w:r w:rsidRPr="00B93A99">
              <w:t xml:space="preserve"> первых членов геометрической прогрессии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66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4.15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rPr>
                <w:i/>
              </w:rPr>
              <w:t>Контрольная работа №6 «Геометрическая прогрессия»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Глава 5. Элементы комбинаторики и теории вероятностей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13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§11 Элементы комбинаторики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  <w:r w:rsidRPr="00B93A99">
              <w:rPr>
                <w:b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>
            <w:pPr>
              <w:rPr>
                <w:b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67-68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5.1-5.2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Примеры комбинаторных задач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69-70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5.3-5.4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Перестановки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71-72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5.5-5.6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Размещения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lastRenderedPageBreak/>
              <w:t>73-74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5.7-5.8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Сочетания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75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5.9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Решение комбинаторных задач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rPr>
                <w:b/>
                <w:sz w:val="22"/>
                <w:szCs w:val="22"/>
              </w:rPr>
            </w:pPr>
            <w:r w:rsidRPr="00B93A99">
              <w:rPr>
                <w:b/>
                <w:sz w:val="22"/>
                <w:szCs w:val="22"/>
              </w:rPr>
              <w:t>§12 Начальные сведения из теории вероятностей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pPr>
              <w:rPr>
                <w:sz w:val="22"/>
                <w:szCs w:val="22"/>
              </w:rPr>
            </w:pPr>
            <w:r w:rsidRPr="00B93A99">
              <w:rPr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>
            <w:pPr>
              <w:rPr>
                <w:sz w:val="22"/>
                <w:szCs w:val="22"/>
              </w:rPr>
            </w:pPr>
          </w:p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76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5.10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Относительная частота случайного события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77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5.11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>Вероятность равновозможных событий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78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5.12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r w:rsidRPr="00B93A99">
              <w:t xml:space="preserve">Нахождение вероятности события 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5.13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rPr>
                <w:i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pPr>
              <w:rPr>
                <w:i/>
              </w:rPr>
            </w:pPr>
            <w:r w:rsidRPr="00B93A99">
              <w:rPr>
                <w:b/>
              </w:rPr>
              <w:t>Глава 6. Повторение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rPr>
                <w:b/>
              </w:rPr>
              <w:t>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80-81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DAA" w:rsidRPr="00B93A99" w:rsidRDefault="00576DAA" w:rsidP="00E50BD9">
            <w:pPr>
              <w:jc w:val="center"/>
            </w:pPr>
            <w:r w:rsidRPr="00B93A99">
              <w:t>6.1-6.2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DAA" w:rsidRPr="00B93A99" w:rsidRDefault="00576DAA" w:rsidP="00E50BD9">
            <w:r w:rsidRPr="00B93A99">
              <w:t>Диагностическая работа в формате ОГЭ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82-85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6.3-6.6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</w:pPr>
            <w:r w:rsidRPr="00B93A99">
              <w:t>Решение исследовательских задач по материалам ОГЭ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4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86-90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6.7-6.11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</w:pPr>
            <w:r w:rsidRPr="00B93A99">
              <w:t>Решение алгебраических  задач по материалам ОГЭ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5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91-94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6.12-6.15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</w:pPr>
            <w:r w:rsidRPr="00B93A99">
              <w:t>Решение задач по теории вероятностей и математической статистики по материалам ОГЭ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4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95-98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6.16-6.19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</w:pPr>
            <w:r w:rsidRPr="00B93A99">
              <w:t>Решение текстовых задач по материалам ОГЭ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4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Default="00576DAA" w:rsidP="00576DAA"/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99-100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6.20-6.21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</w:pPr>
            <w:r w:rsidRPr="00B93A99">
              <w:t>Решение задач на построение и чтение графиков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Pr="00B93A99" w:rsidRDefault="00576DAA" w:rsidP="00576DAA"/>
        </w:tc>
      </w:tr>
      <w:tr w:rsidR="00576DAA" w:rsidRPr="00B93A99" w:rsidTr="00576DAA">
        <w:tc>
          <w:tcPr>
            <w:tcW w:w="2410" w:type="dxa"/>
            <w:gridSpan w:val="3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101-102</w:t>
            </w:r>
          </w:p>
        </w:tc>
        <w:tc>
          <w:tcPr>
            <w:tcW w:w="1418" w:type="dxa"/>
            <w:shd w:val="clear" w:color="auto" w:fill="auto"/>
          </w:tcPr>
          <w:p w:rsidR="00576DAA" w:rsidRPr="00B93A99" w:rsidRDefault="00576DAA" w:rsidP="00E50BD9">
            <w:pPr>
              <w:jc w:val="center"/>
            </w:pPr>
            <w:r w:rsidRPr="00B93A99">
              <w:t>6.22-6.23</w:t>
            </w:r>
          </w:p>
        </w:tc>
        <w:tc>
          <w:tcPr>
            <w:tcW w:w="4678" w:type="dxa"/>
            <w:shd w:val="clear" w:color="auto" w:fill="auto"/>
          </w:tcPr>
          <w:p w:rsidR="00576DAA" w:rsidRPr="00B93A99" w:rsidRDefault="00576DAA" w:rsidP="00E50BD9">
            <w:pPr>
              <w:tabs>
                <w:tab w:val="left" w:pos="4155"/>
              </w:tabs>
              <w:rPr>
                <w:i/>
              </w:rPr>
            </w:pPr>
            <w:r w:rsidRPr="00B93A99">
              <w:rPr>
                <w:i/>
              </w:rPr>
              <w:t>Итоговая контрольная работа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76DAA" w:rsidRPr="00B93A99" w:rsidRDefault="00576DAA" w:rsidP="00576DAA">
            <w:r w:rsidRPr="00B93A99">
              <w:t>2</w:t>
            </w:r>
          </w:p>
        </w:tc>
        <w:tc>
          <w:tcPr>
            <w:tcW w:w="1033" w:type="dxa"/>
            <w:shd w:val="clear" w:color="auto" w:fill="auto"/>
          </w:tcPr>
          <w:p w:rsidR="00576DAA" w:rsidRDefault="00576DAA" w:rsidP="00576DAA"/>
          <w:p w:rsidR="00576DAA" w:rsidRPr="00B93A99" w:rsidRDefault="00576DAA" w:rsidP="00576DAA"/>
        </w:tc>
      </w:tr>
    </w:tbl>
    <w:p w:rsidR="00576DAA" w:rsidRDefault="00576DAA"/>
    <w:p w:rsidR="00A75D85" w:rsidRDefault="00A75D85"/>
    <w:sectPr w:rsidR="00A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6C05"/>
    <w:multiLevelType w:val="multilevel"/>
    <w:tmpl w:val="945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6350A"/>
    <w:multiLevelType w:val="multilevel"/>
    <w:tmpl w:val="E87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45644"/>
    <w:multiLevelType w:val="hybridMultilevel"/>
    <w:tmpl w:val="66D8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F072C"/>
    <w:multiLevelType w:val="hybridMultilevel"/>
    <w:tmpl w:val="F8846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D7"/>
    <w:rsid w:val="003518D7"/>
    <w:rsid w:val="00503DF6"/>
    <w:rsid w:val="00576DAA"/>
    <w:rsid w:val="00A75D85"/>
    <w:rsid w:val="00D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2C073D-A290-453E-A67E-45E16164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038F"/>
    <w:pPr>
      <w:ind w:left="720"/>
      <w:contextualSpacing/>
    </w:pPr>
  </w:style>
  <w:style w:type="table" w:styleId="a5">
    <w:name w:val="Table Grid"/>
    <w:basedOn w:val="a1"/>
    <w:uiPriority w:val="39"/>
    <w:rsid w:val="00D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1459-5554-44BD-A7E7-DCB1308B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1</cp:lastModifiedBy>
  <cp:revision>4</cp:revision>
  <cp:lastPrinted>2022-09-22T05:28:00Z</cp:lastPrinted>
  <dcterms:created xsi:type="dcterms:W3CDTF">2022-09-21T06:08:00Z</dcterms:created>
  <dcterms:modified xsi:type="dcterms:W3CDTF">2023-01-06T07:19:00Z</dcterms:modified>
</cp:coreProperties>
</file>